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Pr="00C36FFA" w:rsidRDefault="003E1CC6" w:rsidP="00DC15BF">
      <w:pPr>
        <w:spacing w:after="0"/>
        <w:rPr>
          <w:sz w:val="24"/>
          <w:szCs w:val="24"/>
        </w:rPr>
      </w:pPr>
      <w:r w:rsidRPr="00C36FFA">
        <w:rPr>
          <w:sz w:val="24"/>
          <w:szCs w:val="24"/>
        </w:rPr>
        <w:t>TO ALL MEMBERS OF THE BOARD OF GOVERNORS FOR THE LOUISIANA CITIZENS PROPERTY INSURANCE CORPORATION AND THE PUBLIC</w:t>
      </w:r>
    </w:p>
    <w:p w:rsidR="003E1CC6" w:rsidRPr="00C36FFA" w:rsidRDefault="003E1CC6" w:rsidP="00DC15BF">
      <w:pPr>
        <w:spacing w:after="0"/>
        <w:rPr>
          <w:sz w:val="24"/>
          <w:szCs w:val="24"/>
        </w:rPr>
      </w:pPr>
    </w:p>
    <w:p w:rsidR="003E1CC6" w:rsidRPr="00C36FFA" w:rsidRDefault="003E1CC6" w:rsidP="00DC15BF">
      <w:pPr>
        <w:spacing w:after="0"/>
        <w:rPr>
          <w:sz w:val="24"/>
          <w:szCs w:val="24"/>
        </w:rPr>
      </w:pPr>
      <w:r w:rsidRPr="00C36FFA">
        <w:rPr>
          <w:sz w:val="24"/>
          <w:szCs w:val="24"/>
        </w:rPr>
        <w:t>RE:</w:t>
      </w:r>
      <w:r w:rsidRPr="00C36FFA">
        <w:rPr>
          <w:sz w:val="24"/>
          <w:szCs w:val="24"/>
        </w:rPr>
        <w:tab/>
        <w:t xml:space="preserve">LOUISIANA CITIZENS PROPERTY INSURANCE CORPORATION </w:t>
      </w:r>
    </w:p>
    <w:p w:rsidR="003E1CC6" w:rsidRPr="00C36FFA" w:rsidRDefault="003E1CC6" w:rsidP="00DC15BF">
      <w:pPr>
        <w:spacing w:after="0"/>
        <w:rPr>
          <w:sz w:val="24"/>
          <w:szCs w:val="24"/>
        </w:rPr>
      </w:pPr>
      <w:r w:rsidRPr="00C36FFA">
        <w:rPr>
          <w:sz w:val="24"/>
          <w:szCs w:val="24"/>
        </w:rPr>
        <w:tab/>
        <w:t xml:space="preserve">BOARD OF GOVERNORS </w:t>
      </w:r>
      <w:r w:rsidR="00AD164B" w:rsidRPr="00C36FFA">
        <w:rPr>
          <w:sz w:val="24"/>
          <w:szCs w:val="24"/>
        </w:rPr>
        <w:t xml:space="preserve">SPECIAL </w:t>
      </w:r>
      <w:r w:rsidRPr="00C36FFA">
        <w:rPr>
          <w:sz w:val="24"/>
          <w:szCs w:val="24"/>
        </w:rPr>
        <w:t>MEETING</w:t>
      </w:r>
    </w:p>
    <w:p w:rsidR="003E1CC6" w:rsidRPr="00C36FFA" w:rsidRDefault="003E1CC6" w:rsidP="00DC15BF">
      <w:pPr>
        <w:spacing w:after="0"/>
        <w:rPr>
          <w:sz w:val="24"/>
          <w:szCs w:val="24"/>
        </w:rPr>
      </w:pPr>
      <w:r w:rsidRPr="00C36FFA">
        <w:rPr>
          <w:sz w:val="24"/>
          <w:szCs w:val="24"/>
        </w:rPr>
        <w:tab/>
      </w:r>
      <w:r w:rsidR="00AD164B" w:rsidRPr="00C36FFA">
        <w:rPr>
          <w:sz w:val="24"/>
          <w:szCs w:val="24"/>
        </w:rPr>
        <w:t>JULY 20</w:t>
      </w:r>
      <w:r w:rsidR="00155C85" w:rsidRPr="00C36FFA">
        <w:rPr>
          <w:sz w:val="24"/>
          <w:szCs w:val="24"/>
        </w:rPr>
        <w:t>, 2017</w:t>
      </w:r>
      <w:r w:rsidRPr="00C36FFA">
        <w:rPr>
          <w:sz w:val="24"/>
          <w:szCs w:val="24"/>
        </w:rPr>
        <w:t xml:space="preserve"> MINUTES</w:t>
      </w:r>
    </w:p>
    <w:p w:rsidR="003E1CC6" w:rsidRPr="00C36FFA" w:rsidRDefault="003E1CC6" w:rsidP="00DC15BF">
      <w:pPr>
        <w:spacing w:after="0"/>
        <w:rPr>
          <w:sz w:val="24"/>
          <w:szCs w:val="24"/>
        </w:rPr>
      </w:pPr>
    </w:p>
    <w:p w:rsidR="003E1CC6" w:rsidRPr="00C36FFA" w:rsidRDefault="003E1CC6" w:rsidP="00DC15BF">
      <w:pPr>
        <w:tabs>
          <w:tab w:val="left" w:pos="6487"/>
        </w:tabs>
        <w:spacing w:after="0"/>
        <w:rPr>
          <w:sz w:val="24"/>
          <w:szCs w:val="24"/>
        </w:rPr>
      </w:pPr>
      <w:r w:rsidRPr="00C36FFA">
        <w:rPr>
          <w:sz w:val="24"/>
          <w:szCs w:val="24"/>
        </w:rPr>
        <w:t>Ladies and Gentlemen:</w:t>
      </w:r>
      <w:r w:rsidRPr="00C36FFA">
        <w:rPr>
          <w:sz w:val="24"/>
          <w:szCs w:val="24"/>
        </w:rPr>
        <w:tab/>
      </w:r>
    </w:p>
    <w:p w:rsidR="003E1CC6" w:rsidRPr="00C36FFA" w:rsidRDefault="003E1CC6" w:rsidP="00DC15BF">
      <w:pPr>
        <w:spacing w:after="0"/>
        <w:rPr>
          <w:sz w:val="24"/>
          <w:szCs w:val="24"/>
        </w:rPr>
      </w:pPr>
    </w:p>
    <w:p w:rsidR="003E1CC6" w:rsidRPr="00C36FFA" w:rsidRDefault="003E1CC6" w:rsidP="00DC15BF">
      <w:pPr>
        <w:spacing w:after="0"/>
        <w:rPr>
          <w:sz w:val="24"/>
          <w:szCs w:val="24"/>
        </w:rPr>
      </w:pPr>
      <w:r w:rsidRPr="00C36FFA">
        <w:rPr>
          <w:sz w:val="24"/>
          <w:szCs w:val="24"/>
        </w:rPr>
        <w:t xml:space="preserve">A </w:t>
      </w:r>
      <w:r w:rsidR="00056B73" w:rsidRPr="00C36FFA">
        <w:rPr>
          <w:sz w:val="24"/>
          <w:szCs w:val="24"/>
        </w:rPr>
        <w:t xml:space="preserve">special </w:t>
      </w:r>
      <w:r w:rsidRPr="00C36FFA">
        <w:rPr>
          <w:sz w:val="24"/>
          <w:szCs w:val="24"/>
        </w:rPr>
        <w:t xml:space="preserve">meeting of the Governing Board for the Louisiana Citizens Property Insurance Corporation was held on </w:t>
      </w:r>
      <w:r w:rsidR="00DC15BF" w:rsidRPr="00C36FFA">
        <w:rPr>
          <w:sz w:val="24"/>
          <w:szCs w:val="24"/>
        </w:rPr>
        <w:t>Thursday</w:t>
      </w:r>
      <w:r w:rsidRPr="00C36FFA">
        <w:rPr>
          <w:sz w:val="24"/>
          <w:szCs w:val="24"/>
        </w:rPr>
        <w:t xml:space="preserve">, </w:t>
      </w:r>
      <w:r w:rsidR="00AD164B" w:rsidRPr="00C36FFA">
        <w:rPr>
          <w:sz w:val="24"/>
          <w:szCs w:val="24"/>
        </w:rPr>
        <w:t>July 20</w:t>
      </w:r>
      <w:r w:rsidR="005248C3" w:rsidRPr="00C36FFA">
        <w:rPr>
          <w:sz w:val="24"/>
          <w:szCs w:val="24"/>
        </w:rPr>
        <w:t>, 2017</w:t>
      </w:r>
      <w:r w:rsidRPr="00C36FFA">
        <w:rPr>
          <w:sz w:val="24"/>
          <w:szCs w:val="24"/>
        </w:rPr>
        <w:t>.  The meeting was conducted at the offices of the Department of Insurance located at 1702 N. Third St. Baton Rouge, Louisiana, Hearing Room, commencing at 1:00 P.M.</w:t>
      </w:r>
    </w:p>
    <w:p w:rsidR="003E1CC6" w:rsidRPr="00C36FFA" w:rsidRDefault="003E1CC6" w:rsidP="00DC15BF">
      <w:pPr>
        <w:spacing w:after="0"/>
        <w:rPr>
          <w:sz w:val="24"/>
          <w:szCs w:val="24"/>
        </w:rPr>
      </w:pPr>
    </w:p>
    <w:p w:rsidR="003E1CC6" w:rsidRPr="00C36FFA" w:rsidRDefault="005248C3" w:rsidP="00DC15BF">
      <w:pPr>
        <w:spacing w:after="0"/>
        <w:rPr>
          <w:sz w:val="24"/>
          <w:szCs w:val="24"/>
        </w:rPr>
      </w:pPr>
      <w:r w:rsidRPr="00C36FFA">
        <w:rPr>
          <w:sz w:val="24"/>
          <w:szCs w:val="24"/>
        </w:rPr>
        <w:t>Present were:</w:t>
      </w:r>
      <w:r w:rsidRPr="00C36FFA">
        <w:rPr>
          <w:sz w:val="24"/>
          <w:szCs w:val="24"/>
        </w:rPr>
        <w:tab/>
      </w:r>
      <w:r w:rsidRPr="00C36FFA">
        <w:rPr>
          <w:sz w:val="24"/>
          <w:szCs w:val="24"/>
        </w:rPr>
        <w:tab/>
        <w:t>Denise Gardner</w:t>
      </w:r>
      <w:r w:rsidR="003E1CC6" w:rsidRPr="00C36FFA">
        <w:rPr>
          <w:sz w:val="24"/>
          <w:szCs w:val="24"/>
        </w:rPr>
        <w:t xml:space="preserve">, Chairwoman </w:t>
      </w:r>
    </w:p>
    <w:p w:rsidR="00D02589" w:rsidRPr="00C36FFA" w:rsidRDefault="003E1CC6" w:rsidP="00224AEC">
      <w:pPr>
        <w:spacing w:after="0"/>
        <w:rPr>
          <w:sz w:val="24"/>
          <w:szCs w:val="24"/>
        </w:rPr>
      </w:pPr>
      <w:r w:rsidRPr="00C36FFA">
        <w:rPr>
          <w:sz w:val="24"/>
          <w:szCs w:val="24"/>
        </w:rPr>
        <w:tab/>
      </w:r>
      <w:r w:rsidRPr="00C36FFA">
        <w:rPr>
          <w:sz w:val="24"/>
          <w:szCs w:val="24"/>
        </w:rPr>
        <w:tab/>
      </w:r>
      <w:r w:rsidRPr="00C36FFA">
        <w:rPr>
          <w:sz w:val="24"/>
          <w:szCs w:val="24"/>
        </w:rPr>
        <w:tab/>
      </w:r>
      <w:r w:rsidR="00D02589" w:rsidRPr="00C36FFA">
        <w:rPr>
          <w:sz w:val="24"/>
          <w:szCs w:val="24"/>
        </w:rPr>
        <w:t>Jeff Albright (arrived following roll call)</w:t>
      </w:r>
    </w:p>
    <w:p w:rsidR="00D02589" w:rsidRPr="00C36FFA" w:rsidRDefault="00D02589" w:rsidP="00D02589">
      <w:pPr>
        <w:spacing w:after="0"/>
        <w:ind w:left="1440" w:firstLine="720"/>
        <w:rPr>
          <w:sz w:val="24"/>
          <w:szCs w:val="24"/>
        </w:rPr>
      </w:pPr>
      <w:r w:rsidRPr="00C36FFA">
        <w:rPr>
          <w:sz w:val="24"/>
          <w:szCs w:val="24"/>
        </w:rPr>
        <w:t>Jason Dupree</w:t>
      </w:r>
    </w:p>
    <w:p w:rsidR="00A124C6" w:rsidRPr="00C36FFA" w:rsidRDefault="005248C3" w:rsidP="00B835CE">
      <w:pPr>
        <w:spacing w:after="0"/>
        <w:ind w:left="1440" w:firstLine="720"/>
        <w:rPr>
          <w:sz w:val="24"/>
          <w:szCs w:val="24"/>
        </w:rPr>
      </w:pPr>
      <w:r w:rsidRPr="00C36FFA">
        <w:rPr>
          <w:sz w:val="24"/>
          <w:szCs w:val="24"/>
        </w:rPr>
        <w:t>Thomas Enright</w:t>
      </w:r>
    </w:p>
    <w:p w:rsidR="00F20FC5" w:rsidRPr="00C36FFA" w:rsidRDefault="00F20FC5" w:rsidP="00DC15BF">
      <w:pPr>
        <w:spacing w:after="0"/>
        <w:ind w:left="2160"/>
        <w:rPr>
          <w:sz w:val="24"/>
          <w:szCs w:val="24"/>
        </w:rPr>
      </w:pPr>
      <w:r w:rsidRPr="00C36FFA">
        <w:rPr>
          <w:sz w:val="24"/>
          <w:szCs w:val="24"/>
        </w:rPr>
        <w:t>Tom Glasson</w:t>
      </w:r>
    </w:p>
    <w:p w:rsidR="003E1CC6" w:rsidRPr="00C36FFA" w:rsidRDefault="003E1CC6" w:rsidP="00DC15BF">
      <w:pPr>
        <w:spacing w:after="0"/>
        <w:ind w:left="2160"/>
        <w:rPr>
          <w:sz w:val="24"/>
          <w:szCs w:val="24"/>
        </w:rPr>
      </w:pPr>
      <w:r w:rsidRPr="00C36FFA">
        <w:rPr>
          <w:sz w:val="24"/>
          <w:szCs w:val="24"/>
        </w:rPr>
        <w:t xml:space="preserve">Craig </w:t>
      </w:r>
      <w:proofErr w:type="spellStart"/>
      <w:r w:rsidRPr="00C36FFA">
        <w:rPr>
          <w:sz w:val="24"/>
          <w:szCs w:val="24"/>
        </w:rPr>
        <w:t>LeBouef</w:t>
      </w:r>
      <w:proofErr w:type="spellEnd"/>
      <w:r w:rsidR="005248C3" w:rsidRPr="00C36FFA">
        <w:rPr>
          <w:sz w:val="24"/>
          <w:szCs w:val="24"/>
        </w:rPr>
        <w:t xml:space="preserve"> </w:t>
      </w:r>
    </w:p>
    <w:p w:rsidR="00C94CB0" w:rsidRPr="00C36FFA" w:rsidRDefault="00C94CB0" w:rsidP="00C94CB0">
      <w:pPr>
        <w:spacing w:after="0"/>
        <w:ind w:left="1440" w:firstLine="720"/>
        <w:rPr>
          <w:sz w:val="24"/>
          <w:szCs w:val="24"/>
        </w:rPr>
      </w:pPr>
      <w:r w:rsidRPr="00C36FFA">
        <w:rPr>
          <w:sz w:val="24"/>
          <w:szCs w:val="24"/>
        </w:rPr>
        <w:t>Eugene Montgomery</w:t>
      </w:r>
    </w:p>
    <w:p w:rsidR="00C94CB0" w:rsidRPr="00C36FFA" w:rsidRDefault="00C94CB0" w:rsidP="00C94CB0">
      <w:pPr>
        <w:spacing w:after="0"/>
        <w:ind w:left="1440" w:firstLine="720"/>
        <w:rPr>
          <w:sz w:val="24"/>
          <w:szCs w:val="24"/>
        </w:rPr>
      </w:pPr>
      <w:r w:rsidRPr="00C36FFA">
        <w:rPr>
          <w:sz w:val="24"/>
          <w:szCs w:val="24"/>
        </w:rPr>
        <w:t xml:space="preserve">Kevin </w:t>
      </w:r>
      <w:proofErr w:type="spellStart"/>
      <w:r w:rsidRPr="00C36FFA">
        <w:rPr>
          <w:sz w:val="24"/>
          <w:szCs w:val="24"/>
        </w:rPr>
        <w:t>Reinke</w:t>
      </w:r>
      <w:proofErr w:type="spellEnd"/>
    </w:p>
    <w:p w:rsidR="00C94CB0" w:rsidRPr="00C36FFA" w:rsidRDefault="00C94CB0" w:rsidP="00C94CB0">
      <w:pPr>
        <w:spacing w:after="0"/>
        <w:ind w:left="1440" w:firstLine="720"/>
        <w:rPr>
          <w:sz w:val="24"/>
          <w:szCs w:val="24"/>
        </w:rPr>
      </w:pPr>
      <w:r w:rsidRPr="00C36FFA">
        <w:rPr>
          <w:sz w:val="24"/>
          <w:szCs w:val="24"/>
        </w:rPr>
        <w:t>Rep. Talbot</w:t>
      </w:r>
    </w:p>
    <w:p w:rsidR="005248C3" w:rsidRPr="00C36FFA" w:rsidRDefault="005248C3" w:rsidP="00DC15BF">
      <w:pPr>
        <w:spacing w:after="0"/>
        <w:ind w:left="1440" w:firstLine="720"/>
        <w:rPr>
          <w:sz w:val="24"/>
          <w:szCs w:val="24"/>
        </w:rPr>
      </w:pPr>
    </w:p>
    <w:p w:rsidR="00C94CB0" w:rsidRPr="00C36FFA" w:rsidRDefault="003E1CC6" w:rsidP="00C94CB0">
      <w:pPr>
        <w:spacing w:after="0"/>
        <w:rPr>
          <w:sz w:val="24"/>
          <w:szCs w:val="24"/>
        </w:rPr>
      </w:pPr>
      <w:r w:rsidRPr="00C36FFA">
        <w:rPr>
          <w:sz w:val="24"/>
          <w:szCs w:val="24"/>
        </w:rPr>
        <w:t>Absent were:</w:t>
      </w:r>
      <w:r w:rsidRPr="00C36FFA">
        <w:rPr>
          <w:sz w:val="24"/>
          <w:szCs w:val="24"/>
        </w:rPr>
        <w:tab/>
      </w:r>
      <w:r w:rsidRPr="00C36FFA">
        <w:rPr>
          <w:sz w:val="24"/>
          <w:szCs w:val="24"/>
        </w:rPr>
        <w:tab/>
      </w:r>
      <w:r w:rsidR="00C36FFA" w:rsidRPr="00C36FFA">
        <w:rPr>
          <w:sz w:val="24"/>
          <w:szCs w:val="24"/>
        </w:rPr>
        <w:t>*</w:t>
      </w:r>
      <w:r w:rsidR="00C94CB0" w:rsidRPr="00C36FFA">
        <w:rPr>
          <w:sz w:val="24"/>
          <w:szCs w:val="24"/>
        </w:rPr>
        <w:t xml:space="preserve">Gene </w:t>
      </w:r>
      <w:proofErr w:type="spellStart"/>
      <w:r w:rsidR="00C94CB0" w:rsidRPr="00C36FFA">
        <w:rPr>
          <w:sz w:val="24"/>
          <w:szCs w:val="24"/>
        </w:rPr>
        <w:t>Galligan</w:t>
      </w:r>
      <w:proofErr w:type="spellEnd"/>
    </w:p>
    <w:p w:rsidR="00C94CB0" w:rsidRPr="00C36FFA" w:rsidRDefault="00C94CB0" w:rsidP="00C94CB0">
      <w:pPr>
        <w:spacing w:after="0"/>
        <w:ind w:left="1440" w:firstLine="720"/>
        <w:rPr>
          <w:sz w:val="24"/>
          <w:szCs w:val="24"/>
        </w:rPr>
      </w:pPr>
      <w:r w:rsidRPr="00C36FFA">
        <w:rPr>
          <w:sz w:val="24"/>
          <w:szCs w:val="24"/>
        </w:rPr>
        <w:t>Sen. Smith</w:t>
      </w:r>
    </w:p>
    <w:p w:rsidR="00D02589" w:rsidRPr="00C36FFA" w:rsidRDefault="00D02589" w:rsidP="005248C3">
      <w:pPr>
        <w:spacing w:after="0"/>
        <w:ind w:left="1440" w:firstLine="720"/>
        <w:rPr>
          <w:sz w:val="24"/>
          <w:szCs w:val="24"/>
        </w:rPr>
      </w:pPr>
      <w:r w:rsidRPr="00C36FFA">
        <w:rPr>
          <w:sz w:val="24"/>
          <w:szCs w:val="24"/>
        </w:rPr>
        <w:t xml:space="preserve">William (Bill) Starr </w:t>
      </w:r>
    </w:p>
    <w:p w:rsidR="00C94CB0" w:rsidRPr="00C36FFA" w:rsidRDefault="00C36FFA" w:rsidP="00C94CB0">
      <w:pPr>
        <w:spacing w:after="0"/>
        <w:ind w:left="1440" w:firstLine="720"/>
        <w:rPr>
          <w:sz w:val="24"/>
          <w:szCs w:val="24"/>
        </w:rPr>
      </w:pPr>
      <w:r w:rsidRPr="00C36FFA">
        <w:rPr>
          <w:sz w:val="24"/>
          <w:szCs w:val="24"/>
        </w:rPr>
        <w:t>*</w:t>
      </w:r>
      <w:r w:rsidR="00C94CB0" w:rsidRPr="00C36FFA">
        <w:rPr>
          <w:sz w:val="24"/>
          <w:szCs w:val="24"/>
        </w:rPr>
        <w:t xml:space="preserve">Brian Van </w:t>
      </w:r>
      <w:proofErr w:type="spellStart"/>
      <w:r w:rsidR="00C94CB0" w:rsidRPr="00C36FFA">
        <w:rPr>
          <w:sz w:val="24"/>
          <w:szCs w:val="24"/>
        </w:rPr>
        <w:t>Dreumel</w:t>
      </w:r>
      <w:proofErr w:type="spellEnd"/>
    </w:p>
    <w:p w:rsidR="00224AEC" w:rsidRPr="00C36FFA" w:rsidRDefault="00224AEC" w:rsidP="00DC15BF">
      <w:pPr>
        <w:spacing w:after="0"/>
        <w:ind w:left="1440" w:firstLine="720"/>
        <w:rPr>
          <w:sz w:val="24"/>
          <w:szCs w:val="24"/>
        </w:rPr>
      </w:pPr>
    </w:p>
    <w:p w:rsidR="00F20FC5" w:rsidRPr="00C36FFA" w:rsidRDefault="003E1CC6" w:rsidP="005248C3">
      <w:pPr>
        <w:spacing w:after="0"/>
        <w:rPr>
          <w:sz w:val="24"/>
          <w:szCs w:val="24"/>
        </w:rPr>
      </w:pPr>
      <w:r w:rsidRPr="00C36FFA">
        <w:rPr>
          <w:sz w:val="24"/>
          <w:szCs w:val="24"/>
        </w:rPr>
        <w:t>Also present:</w:t>
      </w:r>
      <w:r w:rsidRPr="00C36FFA">
        <w:rPr>
          <w:sz w:val="24"/>
          <w:szCs w:val="24"/>
        </w:rPr>
        <w:tab/>
      </w:r>
      <w:r w:rsidRPr="00C36FFA">
        <w:rPr>
          <w:sz w:val="24"/>
          <w:szCs w:val="24"/>
        </w:rPr>
        <w:tab/>
      </w:r>
      <w:r w:rsidR="00F20FC5" w:rsidRPr="00C36FFA">
        <w:rPr>
          <w:sz w:val="24"/>
          <w:szCs w:val="24"/>
        </w:rPr>
        <w:t xml:space="preserve">Commissioner Jim </w:t>
      </w:r>
      <w:proofErr w:type="spellStart"/>
      <w:r w:rsidR="00F20FC5" w:rsidRPr="00C36FFA">
        <w:rPr>
          <w:sz w:val="24"/>
          <w:szCs w:val="24"/>
        </w:rPr>
        <w:t>Donelon</w:t>
      </w:r>
      <w:proofErr w:type="spellEnd"/>
    </w:p>
    <w:p w:rsidR="00AE5836" w:rsidRPr="00C36FFA" w:rsidRDefault="00AE5836" w:rsidP="00AE5836">
      <w:pPr>
        <w:spacing w:after="0"/>
        <w:ind w:left="1440" w:firstLine="720"/>
        <w:rPr>
          <w:sz w:val="24"/>
          <w:szCs w:val="24"/>
        </w:rPr>
      </w:pPr>
      <w:r w:rsidRPr="00C36FFA">
        <w:rPr>
          <w:sz w:val="24"/>
          <w:szCs w:val="24"/>
        </w:rPr>
        <w:t>Steve Cottrell</w:t>
      </w:r>
    </w:p>
    <w:p w:rsidR="00DC15BF" w:rsidRPr="00C36FFA" w:rsidRDefault="00AE5836" w:rsidP="00AE5836">
      <w:pPr>
        <w:spacing w:after="0"/>
        <w:ind w:left="1440" w:firstLine="720"/>
        <w:rPr>
          <w:sz w:val="24"/>
          <w:szCs w:val="24"/>
        </w:rPr>
      </w:pPr>
      <w:r w:rsidRPr="00C36FFA">
        <w:rPr>
          <w:sz w:val="24"/>
          <w:szCs w:val="24"/>
        </w:rPr>
        <w:t>Paige Harper</w:t>
      </w:r>
    </w:p>
    <w:p w:rsidR="00F860D3" w:rsidRPr="00C36FFA" w:rsidRDefault="00F860D3" w:rsidP="00C94CB0">
      <w:pPr>
        <w:spacing w:after="0"/>
        <w:rPr>
          <w:sz w:val="24"/>
          <w:szCs w:val="24"/>
        </w:rPr>
      </w:pPr>
    </w:p>
    <w:p w:rsidR="003E1CC6" w:rsidRPr="00C36FFA" w:rsidRDefault="00C36FFA" w:rsidP="00C36FFA">
      <w:pPr>
        <w:rPr>
          <w:sz w:val="24"/>
          <w:szCs w:val="24"/>
        </w:rPr>
      </w:pPr>
      <w:r w:rsidRPr="00C36FFA">
        <w:rPr>
          <w:sz w:val="24"/>
          <w:szCs w:val="24"/>
        </w:rPr>
        <w:t>*These Board members were in attendance at the July 13, 2017 Regular meeting that could not go forward due to a lack of a quorum, but could not attend the Special meeting (the rescheduled Regular meeting) because of scheduling conflicts.</w:t>
      </w:r>
      <w:r w:rsidR="00F860D3" w:rsidRPr="00C36FFA">
        <w:rPr>
          <w:sz w:val="24"/>
          <w:szCs w:val="24"/>
        </w:rPr>
        <w:tab/>
      </w:r>
      <w:r w:rsidR="003E1CC6" w:rsidRPr="00C36FFA">
        <w:rPr>
          <w:sz w:val="24"/>
          <w:szCs w:val="24"/>
        </w:rPr>
        <w:tab/>
      </w:r>
      <w:r w:rsidR="003E1CC6" w:rsidRPr="00C36FFA">
        <w:rPr>
          <w:sz w:val="24"/>
          <w:szCs w:val="24"/>
        </w:rPr>
        <w:tab/>
      </w:r>
      <w:r w:rsidR="003E1CC6" w:rsidRPr="00C36FFA">
        <w:rPr>
          <w:sz w:val="24"/>
          <w:szCs w:val="24"/>
        </w:rPr>
        <w:tab/>
      </w:r>
      <w:r w:rsidR="003E1CC6" w:rsidRPr="00C36FFA">
        <w:rPr>
          <w:sz w:val="24"/>
          <w:szCs w:val="24"/>
        </w:rPr>
        <w:tab/>
      </w:r>
      <w:r w:rsidR="003E1CC6" w:rsidRPr="00C36FFA">
        <w:rPr>
          <w:sz w:val="24"/>
          <w:szCs w:val="24"/>
        </w:rPr>
        <w:tab/>
      </w:r>
      <w:r w:rsidR="003E1CC6" w:rsidRPr="00C36FFA">
        <w:rPr>
          <w:sz w:val="24"/>
          <w:szCs w:val="24"/>
        </w:rPr>
        <w:tab/>
      </w:r>
    </w:p>
    <w:p w:rsidR="00D21D05" w:rsidRDefault="00D21D05" w:rsidP="00DC15BF">
      <w:pPr>
        <w:spacing w:after="0"/>
        <w:rPr>
          <w:sz w:val="24"/>
          <w:szCs w:val="24"/>
        </w:rPr>
      </w:pPr>
    </w:p>
    <w:p w:rsidR="003E1CC6" w:rsidRPr="00C36FFA" w:rsidRDefault="003E1CC6" w:rsidP="00DC15BF">
      <w:pPr>
        <w:spacing w:after="0"/>
        <w:rPr>
          <w:sz w:val="24"/>
          <w:szCs w:val="24"/>
        </w:rPr>
      </w:pPr>
      <w:r w:rsidRPr="00C36FFA">
        <w:rPr>
          <w:sz w:val="24"/>
          <w:szCs w:val="24"/>
        </w:rPr>
        <w:lastRenderedPageBreak/>
        <w:t>Chairwoman’s Report</w:t>
      </w:r>
    </w:p>
    <w:p w:rsidR="003E1CC6" w:rsidRPr="00C36FFA" w:rsidRDefault="003E1CC6" w:rsidP="00DC15BF">
      <w:pPr>
        <w:tabs>
          <w:tab w:val="left" w:pos="2160"/>
        </w:tabs>
        <w:spacing w:after="0"/>
        <w:rPr>
          <w:sz w:val="24"/>
          <w:szCs w:val="24"/>
        </w:rPr>
      </w:pPr>
      <w:r w:rsidRPr="00C36FFA">
        <w:rPr>
          <w:sz w:val="24"/>
          <w:szCs w:val="24"/>
        </w:rPr>
        <w:tab/>
      </w:r>
    </w:p>
    <w:p w:rsidR="00BF271E" w:rsidRPr="00C36FFA" w:rsidRDefault="003E1CC6" w:rsidP="00DC15BF">
      <w:pPr>
        <w:tabs>
          <w:tab w:val="left" w:pos="2160"/>
        </w:tabs>
        <w:spacing w:after="0"/>
        <w:rPr>
          <w:sz w:val="24"/>
          <w:szCs w:val="24"/>
        </w:rPr>
      </w:pPr>
      <w:r w:rsidRPr="00C36FFA">
        <w:rPr>
          <w:sz w:val="24"/>
          <w:szCs w:val="24"/>
        </w:rPr>
        <w:t xml:space="preserve">Chairwoman </w:t>
      </w:r>
      <w:r w:rsidR="005248C3" w:rsidRPr="00C36FFA">
        <w:rPr>
          <w:sz w:val="24"/>
          <w:szCs w:val="24"/>
        </w:rPr>
        <w:t>Gardner</w:t>
      </w:r>
      <w:r w:rsidRPr="00C36FFA">
        <w:rPr>
          <w:sz w:val="24"/>
          <w:szCs w:val="24"/>
        </w:rPr>
        <w:t xml:space="preserve"> cal</w:t>
      </w:r>
      <w:r w:rsidR="004E5A07" w:rsidRPr="00C36FFA">
        <w:rPr>
          <w:sz w:val="24"/>
          <w:szCs w:val="24"/>
        </w:rPr>
        <w:t>led the meeting to order at 1:02</w:t>
      </w:r>
      <w:r w:rsidRPr="00C36FFA">
        <w:rPr>
          <w:sz w:val="24"/>
          <w:szCs w:val="24"/>
        </w:rPr>
        <w:t xml:space="preserve"> p.m., asking Ms. Harper to call roll.  There being a quorum present, she began </w:t>
      </w:r>
      <w:r w:rsidR="001D3DBA" w:rsidRPr="00C36FFA">
        <w:rPr>
          <w:sz w:val="24"/>
          <w:szCs w:val="24"/>
        </w:rPr>
        <w:t xml:space="preserve">by </w:t>
      </w:r>
      <w:r w:rsidR="004E5A07" w:rsidRPr="00C36FFA">
        <w:rPr>
          <w:sz w:val="24"/>
          <w:szCs w:val="24"/>
        </w:rPr>
        <w:t xml:space="preserve">thanking the Board members for showing up for the special meeting and noting that there are several vacancies on the Board, all of them Governor </w:t>
      </w:r>
      <w:proofErr w:type="gramStart"/>
      <w:r w:rsidR="004E5A07" w:rsidRPr="00C36FFA">
        <w:rPr>
          <w:sz w:val="24"/>
          <w:szCs w:val="24"/>
        </w:rPr>
        <w:t>appointees</w:t>
      </w:r>
      <w:proofErr w:type="gramEnd"/>
      <w:r w:rsidR="004E5A07" w:rsidRPr="00C36FFA">
        <w:rPr>
          <w:sz w:val="24"/>
          <w:szCs w:val="24"/>
        </w:rPr>
        <w:t xml:space="preserve">.  She is working with Boards and Commissions and the respective nominating associations to get those seats filled.  Chair Gardner also noted that in the September meeting she would be asking the Board to approve Committee appointments.  She asked Board members to let her know if there are specific committees on which they would like to serve. </w:t>
      </w:r>
    </w:p>
    <w:p w:rsidR="00BF271E" w:rsidRPr="00C36FFA" w:rsidRDefault="00BF271E" w:rsidP="00DC15BF">
      <w:pPr>
        <w:tabs>
          <w:tab w:val="left" w:pos="2160"/>
        </w:tabs>
        <w:spacing w:after="0"/>
        <w:rPr>
          <w:sz w:val="24"/>
          <w:szCs w:val="24"/>
        </w:rPr>
      </w:pPr>
    </w:p>
    <w:p w:rsidR="003E1CC6" w:rsidRPr="00C36FFA" w:rsidRDefault="00BF271E" w:rsidP="00DC15BF">
      <w:pPr>
        <w:tabs>
          <w:tab w:val="left" w:pos="2160"/>
        </w:tabs>
        <w:spacing w:after="0"/>
        <w:rPr>
          <w:sz w:val="24"/>
          <w:szCs w:val="24"/>
        </w:rPr>
      </w:pPr>
      <w:r w:rsidRPr="00C36FFA">
        <w:rPr>
          <w:sz w:val="24"/>
          <w:szCs w:val="24"/>
        </w:rPr>
        <w:t>Next, s</w:t>
      </w:r>
      <w:r w:rsidR="008D2834" w:rsidRPr="00C36FFA">
        <w:rPr>
          <w:sz w:val="24"/>
          <w:szCs w:val="24"/>
        </w:rPr>
        <w:t xml:space="preserve">he moved on to the second agenda item, the minutes of the </w:t>
      </w:r>
      <w:r w:rsidR="004E5A07" w:rsidRPr="00C36FFA">
        <w:rPr>
          <w:sz w:val="24"/>
          <w:szCs w:val="24"/>
        </w:rPr>
        <w:t>May 11</w:t>
      </w:r>
      <w:r w:rsidR="00F43276" w:rsidRPr="00C36FFA">
        <w:rPr>
          <w:sz w:val="24"/>
          <w:szCs w:val="24"/>
        </w:rPr>
        <w:t>, 2017</w:t>
      </w:r>
      <w:r w:rsidR="00D551F0" w:rsidRPr="00C36FFA">
        <w:rPr>
          <w:sz w:val="24"/>
          <w:szCs w:val="24"/>
        </w:rPr>
        <w:t xml:space="preserve"> </w:t>
      </w:r>
      <w:r w:rsidR="008D2834" w:rsidRPr="00C36FFA">
        <w:rPr>
          <w:sz w:val="24"/>
          <w:szCs w:val="24"/>
        </w:rPr>
        <w:t xml:space="preserve">meeting.  </w:t>
      </w:r>
      <w:r w:rsidR="003E1CC6" w:rsidRPr="00C36FFA">
        <w:rPr>
          <w:sz w:val="24"/>
          <w:szCs w:val="24"/>
        </w:rPr>
        <w:t xml:space="preserve">After </w:t>
      </w:r>
      <w:r w:rsidR="00E33C40" w:rsidRPr="00C36FFA">
        <w:rPr>
          <w:sz w:val="24"/>
          <w:szCs w:val="24"/>
        </w:rPr>
        <w:t>a review of</w:t>
      </w:r>
      <w:r w:rsidR="003E1CC6" w:rsidRPr="00C36FFA">
        <w:rPr>
          <w:sz w:val="24"/>
          <w:szCs w:val="24"/>
        </w:rPr>
        <w:t xml:space="preserve"> the minutes, </w:t>
      </w:r>
      <w:r w:rsidR="004E5A07" w:rsidRPr="00C36FFA">
        <w:rPr>
          <w:sz w:val="24"/>
          <w:szCs w:val="24"/>
        </w:rPr>
        <w:t>Mr. Glasson</w:t>
      </w:r>
      <w:r w:rsidR="003E1CC6" w:rsidRPr="00C36FFA">
        <w:rPr>
          <w:sz w:val="24"/>
          <w:szCs w:val="24"/>
        </w:rPr>
        <w:t xml:space="preserve"> moved to approve the</w:t>
      </w:r>
      <w:r w:rsidR="004A4E4F" w:rsidRPr="00C36FFA">
        <w:rPr>
          <w:sz w:val="24"/>
          <w:szCs w:val="24"/>
        </w:rPr>
        <w:t>m</w:t>
      </w:r>
      <w:r w:rsidR="003E1CC6" w:rsidRPr="00C36FFA">
        <w:rPr>
          <w:sz w:val="24"/>
          <w:szCs w:val="24"/>
        </w:rPr>
        <w:t xml:space="preserve">.  Mr. </w:t>
      </w:r>
      <w:r w:rsidR="00F43276" w:rsidRPr="00C36FFA">
        <w:rPr>
          <w:sz w:val="24"/>
          <w:szCs w:val="24"/>
        </w:rPr>
        <w:t>Dupree</w:t>
      </w:r>
      <w:r w:rsidR="00807342" w:rsidRPr="00C36FFA">
        <w:rPr>
          <w:sz w:val="24"/>
          <w:szCs w:val="24"/>
        </w:rPr>
        <w:t xml:space="preserve"> </w:t>
      </w:r>
      <w:r w:rsidR="003E1CC6" w:rsidRPr="00C36FFA">
        <w:rPr>
          <w:sz w:val="24"/>
          <w:szCs w:val="24"/>
        </w:rPr>
        <w:t xml:space="preserve">seconded the motion.  With no further discussion on the motion forthcoming, a vote was taken </w:t>
      </w:r>
      <w:r w:rsidR="00E33C40" w:rsidRPr="00C36FFA">
        <w:rPr>
          <w:sz w:val="24"/>
          <w:szCs w:val="24"/>
        </w:rPr>
        <w:t xml:space="preserve">and </w:t>
      </w:r>
      <w:r w:rsidR="003E1CC6" w:rsidRPr="00C36FFA">
        <w:rPr>
          <w:sz w:val="24"/>
          <w:szCs w:val="24"/>
        </w:rPr>
        <w:t>the motion passed unanimously.</w:t>
      </w:r>
    </w:p>
    <w:p w:rsidR="003E1CC6" w:rsidRPr="00C36FFA" w:rsidRDefault="003E1CC6" w:rsidP="00DC15BF">
      <w:pPr>
        <w:tabs>
          <w:tab w:val="left" w:pos="2160"/>
        </w:tabs>
        <w:spacing w:after="0"/>
        <w:rPr>
          <w:sz w:val="24"/>
          <w:szCs w:val="24"/>
        </w:rPr>
      </w:pPr>
    </w:p>
    <w:p w:rsidR="003E1CC6" w:rsidRPr="00C36FFA" w:rsidRDefault="003E1CC6" w:rsidP="00DC15BF">
      <w:pPr>
        <w:tabs>
          <w:tab w:val="left" w:pos="2160"/>
        </w:tabs>
        <w:spacing w:after="0"/>
        <w:rPr>
          <w:sz w:val="24"/>
          <w:szCs w:val="24"/>
        </w:rPr>
      </w:pPr>
      <w:r w:rsidRPr="00C36FFA">
        <w:rPr>
          <w:sz w:val="24"/>
          <w:szCs w:val="24"/>
        </w:rPr>
        <w:t xml:space="preserve">The next item on the agenda was the CEO Report. </w:t>
      </w:r>
      <w:r w:rsidR="00F90D43" w:rsidRPr="00C36FFA">
        <w:rPr>
          <w:sz w:val="24"/>
          <w:szCs w:val="24"/>
        </w:rPr>
        <w:t xml:space="preserve">  </w:t>
      </w:r>
      <w:r w:rsidR="00C154BF" w:rsidRPr="00C36FFA">
        <w:rPr>
          <w:sz w:val="24"/>
          <w:szCs w:val="24"/>
        </w:rPr>
        <w:t>Since Mr. Newberry, the CEO, could not attend the Special Meeting due to previously scheduled commitments, Chair Gardner asked Mr. Cottrell to address the items under the CEO report.</w:t>
      </w:r>
    </w:p>
    <w:p w:rsidR="009F35CA" w:rsidRPr="00C36FFA" w:rsidRDefault="009F35CA" w:rsidP="00DC15BF">
      <w:pPr>
        <w:spacing w:after="0"/>
        <w:rPr>
          <w:sz w:val="24"/>
          <w:szCs w:val="24"/>
          <w:u w:val="single"/>
        </w:rPr>
      </w:pPr>
    </w:p>
    <w:p w:rsidR="003E1CC6" w:rsidRPr="00C36FFA" w:rsidRDefault="003E1CC6" w:rsidP="00DC15BF">
      <w:pPr>
        <w:spacing w:after="0"/>
        <w:rPr>
          <w:sz w:val="24"/>
          <w:szCs w:val="24"/>
          <w:u w:val="single"/>
        </w:rPr>
      </w:pPr>
      <w:r w:rsidRPr="00C36FFA">
        <w:rPr>
          <w:sz w:val="24"/>
          <w:szCs w:val="24"/>
          <w:u w:val="single"/>
        </w:rPr>
        <w:t>CEO Report</w:t>
      </w:r>
    </w:p>
    <w:p w:rsidR="003E1CC6" w:rsidRPr="00C36FFA" w:rsidRDefault="00DC15BF" w:rsidP="00DC15BF">
      <w:pPr>
        <w:tabs>
          <w:tab w:val="left" w:pos="3980"/>
        </w:tabs>
        <w:spacing w:after="0"/>
        <w:rPr>
          <w:sz w:val="24"/>
          <w:szCs w:val="24"/>
        </w:rPr>
      </w:pPr>
      <w:r w:rsidRPr="00C36FFA">
        <w:rPr>
          <w:sz w:val="24"/>
          <w:szCs w:val="24"/>
        </w:rPr>
        <w:tab/>
      </w:r>
    </w:p>
    <w:p w:rsidR="001C1AE9" w:rsidRDefault="00C154BF" w:rsidP="00C154BF">
      <w:pPr>
        <w:pStyle w:val="ListParagraph"/>
        <w:numPr>
          <w:ilvl w:val="0"/>
          <w:numId w:val="4"/>
        </w:numPr>
        <w:rPr>
          <w:rFonts w:asciiTheme="minorHAnsi" w:hAnsiTheme="minorHAnsi" w:cstheme="minorHAnsi"/>
        </w:rPr>
      </w:pPr>
      <w:r w:rsidRPr="00C36FFA">
        <w:rPr>
          <w:rFonts w:asciiTheme="minorHAnsi" w:hAnsiTheme="minorHAnsi" w:cstheme="minorHAnsi"/>
          <w:u w:val="single"/>
        </w:rPr>
        <w:t>2005 Deficit Re-Certification</w:t>
      </w:r>
      <w:r w:rsidR="00807342" w:rsidRPr="00C36FFA">
        <w:rPr>
          <w:rFonts w:asciiTheme="minorHAnsi" w:hAnsiTheme="minorHAnsi" w:cstheme="minorHAnsi"/>
          <w:u w:val="single"/>
        </w:rPr>
        <w:t>.</w:t>
      </w:r>
      <w:r w:rsidR="00807342" w:rsidRPr="00C36FFA">
        <w:rPr>
          <w:rFonts w:asciiTheme="minorHAnsi" w:hAnsiTheme="minorHAnsi" w:cstheme="minorHAnsi"/>
        </w:rPr>
        <w:t xml:space="preserve">  </w:t>
      </w:r>
      <w:r w:rsidR="0005313E" w:rsidRPr="00C36FFA">
        <w:rPr>
          <w:rFonts w:asciiTheme="minorHAnsi" w:hAnsiTheme="minorHAnsi" w:cstheme="minorHAnsi"/>
        </w:rPr>
        <w:t xml:space="preserve">Mr. </w:t>
      </w:r>
      <w:r w:rsidRPr="00C36FFA">
        <w:rPr>
          <w:rFonts w:asciiTheme="minorHAnsi" w:hAnsiTheme="minorHAnsi" w:cstheme="minorHAnsi"/>
        </w:rPr>
        <w:t xml:space="preserve">Cottrell began by giving some history of the 2005 deficit issue for new Board members.  He stated that LCPIC issued $978 million worth of tax exempt bonds in 2006 to absorb some of the Katrina and Rita claim expenses which had put LCPIC into a deficit situation.  One aspect of the covenants for those tax exempt bonds is that LCPIC is required to re-certify each year that the deficit still exists for 2005.  The deficit amount has changed over the last few years due to the amount of money LCPIC has paid as a result of the class actions.  To date the company has paid </w:t>
      </w:r>
      <w:r w:rsidR="001A1F60" w:rsidRPr="00C36FFA">
        <w:rPr>
          <w:rFonts w:asciiTheme="minorHAnsi" w:hAnsiTheme="minorHAnsi" w:cstheme="minorHAnsi"/>
        </w:rPr>
        <w:t>over $200 million in class action payments, theref</w:t>
      </w:r>
      <w:r w:rsidR="00094385" w:rsidRPr="00C36FFA">
        <w:rPr>
          <w:rFonts w:asciiTheme="minorHAnsi" w:hAnsiTheme="minorHAnsi" w:cstheme="minorHAnsi"/>
        </w:rPr>
        <w:t xml:space="preserve">ore the deficit has increased over time.  The original deficit was $953.6 million.  The deficit as of May 31, 2017 is $1,368,988,776.  It is this number that needs to be re-certified.  Mr. </w:t>
      </w:r>
      <w:proofErr w:type="spellStart"/>
      <w:r w:rsidR="00094385" w:rsidRPr="00C36FFA">
        <w:rPr>
          <w:rFonts w:asciiTheme="minorHAnsi" w:hAnsiTheme="minorHAnsi" w:cstheme="minorHAnsi"/>
        </w:rPr>
        <w:t>LeBouef</w:t>
      </w:r>
      <w:proofErr w:type="spellEnd"/>
      <w:r w:rsidR="00094385" w:rsidRPr="00C36FFA">
        <w:rPr>
          <w:rFonts w:asciiTheme="minorHAnsi" w:hAnsiTheme="minorHAnsi" w:cstheme="minorHAnsi"/>
        </w:rPr>
        <w:t xml:space="preserve"> moved to re-certify the 2005 deficit at the May 31, 2017 amount of $1,368,988,776.  Mr. Albright seconded the motion.  With no further discussion on the motion forthcoming, a vote was taken and the motion carried unanimously.  </w:t>
      </w:r>
    </w:p>
    <w:p w:rsidR="00D21D05" w:rsidRPr="00D21D05" w:rsidRDefault="00D21D05" w:rsidP="00D21D05">
      <w:pPr>
        <w:pStyle w:val="ListParagraph"/>
        <w:rPr>
          <w:rFonts w:asciiTheme="minorHAnsi" w:hAnsiTheme="minorHAnsi" w:cstheme="minorHAnsi"/>
        </w:rPr>
      </w:pPr>
      <w:r w:rsidRPr="00D21D05">
        <w:rPr>
          <w:rFonts w:asciiTheme="minorHAnsi" w:hAnsiTheme="minorHAnsi" w:cstheme="minorHAnsi"/>
        </w:rPr>
        <w:t>**</w:t>
      </w:r>
      <w:r>
        <w:rPr>
          <w:rFonts w:asciiTheme="minorHAnsi" w:hAnsiTheme="minorHAnsi" w:cstheme="minorHAnsi"/>
        </w:rPr>
        <w:t xml:space="preserve"> In response to a question following the Board meeting, and as clarification, although the total deficit resulting from the 2005 hurricanes has grown through the years, in 2006 LCPIC issued bonds in the amount of $978 million to raise money to cover the initial deficit.  The debt from those bonds has been continually paid down and the current outstanding balance is at $466 million.  That debt</w:t>
      </w:r>
      <w:bookmarkStart w:id="0" w:name="_GoBack"/>
      <w:bookmarkEnd w:id="0"/>
      <w:r>
        <w:rPr>
          <w:rFonts w:asciiTheme="minorHAnsi" w:hAnsiTheme="minorHAnsi" w:cstheme="minorHAnsi"/>
        </w:rPr>
        <w:t xml:space="preserve"> is scheduled to be completely paid off as of 6/30/2026.</w:t>
      </w:r>
    </w:p>
    <w:p w:rsidR="001A4586" w:rsidRPr="00C36FFA" w:rsidRDefault="001C1AE9" w:rsidP="00F567E8">
      <w:pPr>
        <w:spacing w:after="0" w:line="240" w:lineRule="auto"/>
        <w:ind w:left="720"/>
        <w:rPr>
          <w:rFonts w:cstheme="minorHAnsi"/>
          <w:sz w:val="24"/>
          <w:szCs w:val="24"/>
        </w:rPr>
      </w:pPr>
      <w:r w:rsidRPr="00C36FFA">
        <w:rPr>
          <w:rFonts w:cstheme="minorHAnsi"/>
          <w:sz w:val="24"/>
          <w:szCs w:val="24"/>
        </w:rPr>
        <w:t xml:space="preserve"> </w:t>
      </w:r>
    </w:p>
    <w:p w:rsidR="00675531" w:rsidRPr="00C36FFA" w:rsidRDefault="00094385" w:rsidP="00094385">
      <w:pPr>
        <w:pStyle w:val="ListParagraph"/>
        <w:numPr>
          <w:ilvl w:val="0"/>
          <w:numId w:val="4"/>
        </w:numPr>
        <w:rPr>
          <w:rFonts w:asciiTheme="minorHAnsi" w:hAnsiTheme="minorHAnsi" w:cstheme="minorHAnsi"/>
        </w:rPr>
      </w:pPr>
      <w:r w:rsidRPr="00C36FFA">
        <w:rPr>
          <w:rFonts w:asciiTheme="minorHAnsi" w:hAnsiTheme="minorHAnsi" w:cstheme="minorHAnsi"/>
          <w:u w:val="single"/>
        </w:rPr>
        <w:t>2018 Assessment Rate</w:t>
      </w:r>
      <w:r w:rsidR="003E1CC6" w:rsidRPr="00C36FFA">
        <w:rPr>
          <w:rFonts w:asciiTheme="minorHAnsi" w:hAnsiTheme="minorHAnsi" w:cstheme="minorHAnsi"/>
          <w:u w:val="single"/>
        </w:rPr>
        <w:t>.</w:t>
      </w:r>
      <w:r w:rsidR="003E1CC6" w:rsidRPr="00C36FFA">
        <w:rPr>
          <w:rFonts w:asciiTheme="minorHAnsi" w:hAnsiTheme="minorHAnsi" w:cstheme="minorHAnsi"/>
        </w:rPr>
        <w:t xml:space="preserve">  </w:t>
      </w:r>
      <w:r w:rsidR="009A2B3C" w:rsidRPr="00C36FFA">
        <w:rPr>
          <w:rFonts w:asciiTheme="minorHAnsi" w:hAnsiTheme="minorHAnsi" w:cstheme="minorHAnsi"/>
        </w:rPr>
        <w:t xml:space="preserve">  </w:t>
      </w:r>
      <w:r w:rsidRPr="00C36FFA">
        <w:rPr>
          <w:rFonts w:asciiTheme="minorHAnsi" w:hAnsiTheme="minorHAnsi" w:cstheme="minorHAnsi"/>
        </w:rPr>
        <w:t xml:space="preserve">Next Mr. Cottrell brought the 2018 Assessment Rate to the Board for approval.  He </w:t>
      </w:r>
      <w:r w:rsidR="00945E6E" w:rsidRPr="00C36FFA">
        <w:rPr>
          <w:rFonts w:asciiTheme="minorHAnsi" w:hAnsiTheme="minorHAnsi" w:cstheme="minorHAnsi"/>
        </w:rPr>
        <w:t>explained</w:t>
      </w:r>
      <w:r w:rsidRPr="00C36FFA">
        <w:rPr>
          <w:rFonts w:asciiTheme="minorHAnsi" w:hAnsiTheme="minorHAnsi" w:cstheme="minorHAnsi"/>
        </w:rPr>
        <w:t xml:space="preserve"> to the Board </w:t>
      </w:r>
      <w:r w:rsidR="00945E6E" w:rsidRPr="00C36FFA">
        <w:rPr>
          <w:rFonts w:asciiTheme="minorHAnsi" w:hAnsiTheme="minorHAnsi" w:cstheme="minorHAnsi"/>
        </w:rPr>
        <w:t xml:space="preserve">the process for calculating the assessment rate and reported that the proposed rate for 2018 is 2.57%, up from 2.52% in 2017.  After some discussion, a motion to approve and set the 2018 assessment rate at 2.57% was made by Mr. Albright.  Mr. Dupree seconded the motion.  With no further discussion forthcoming, a vote was taken and the motion passed unanimously.  </w:t>
      </w:r>
      <w:r w:rsidRPr="00C36FFA">
        <w:rPr>
          <w:rFonts w:asciiTheme="minorHAnsi" w:hAnsiTheme="minorHAnsi" w:cstheme="minorHAnsi"/>
        </w:rPr>
        <w:t xml:space="preserve"> </w:t>
      </w:r>
    </w:p>
    <w:p w:rsidR="00852355" w:rsidRPr="00C36FFA" w:rsidRDefault="00852355" w:rsidP="00675531">
      <w:pPr>
        <w:pStyle w:val="ListParagraph"/>
        <w:rPr>
          <w:rFonts w:asciiTheme="minorHAnsi" w:hAnsiTheme="minorHAnsi" w:cstheme="minorHAnsi"/>
        </w:rPr>
      </w:pPr>
    </w:p>
    <w:p w:rsidR="00642954" w:rsidRPr="00C36FFA" w:rsidRDefault="00642954" w:rsidP="00642954">
      <w:pPr>
        <w:pStyle w:val="ListParagraph"/>
        <w:rPr>
          <w:rFonts w:asciiTheme="minorHAnsi" w:hAnsiTheme="minorHAnsi" w:cstheme="minorHAnsi"/>
          <w:u w:val="single"/>
        </w:rPr>
      </w:pPr>
    </w:p>
    <w:p w:rsidR="001A008F" w:rsidRPr="00C36FFA" w:rsidRDefault="00B85B51" w:rsidP="00DC15BF">
      <w:pPr>
        <w:spacing w:after="0"/>
        <w:rPr>
          <w:rFonts w:cstheme="minorHAnsi"/>
          <w:sz w:val="24"/>
          <w:szCs w:val="24"/>
        </w:rPr>
      </w:pPr>
      <w:r w:rsidRPr="00C36FFA">
        <w:rPr>
          <w:rFonts w:cstheme="minorHAnsi"/>
          <w:sz w:val="24"/>
          <w:szCs w:val="24"/>
        </w:rPr>
        <w:t>The next item on the agenda was</w:t>
      </w:r>
      <w:r w:rsidR="001A008F" w:rsidRPr="00C36FFA">
        <w:rPr>
          <w:rFonts w:cstheme="minorHAnsi"/>
          <w:sz w:val="24"/>
          <w:szCs w:val="24"/>
        </w:rPr>
        <w:t xml:space="preserve"> the Executive Session.  </w:t>
      </w:r>
      <w:r w:rsidRPr="00C36FFA">
        <w:rPr>
          <w:rFonts w:cstheme="minorHAnsi"/>
          <w:sz w:val="24"/>
          <w:szCs w:val="24"/>
        </w:rPr>
        <w:t>Chairwoman Gardner</w:t>
      </w:r>
      <w:r w:rsidR="001A008F" w:rsidRPr="00C36FFA">
        <w:rPr>
          <w:rFonts w:cstheme="minorHAnsi"/>
          <w:sz w:val="24"/>
          <w:szCs w:val="24"/>
        </w:rPr>
        <w:t xml:space="preserve"> asked if anyone from the public first wished to address the Board.  </w:t>
      </w:r>
      <w:r w:rsidR="00B348E1" w:rsidRPr="00C36FFA">
        <w:rPr>
          <w:rFonts w:cstheme="minorHAnsi"/>
          <w:sz w:val="24"/>
          <w:szCs w:val="24"/>
        </w:rPr>
        <w:t>With no speakers from the public, Chairwoman Gardner</w:t>
      </w:r>
      <w:r w:rsidR="001A008F" w:rsidRPr="00C36FFA">
        <w:rPr>
          <w:rFonts w:cstheme="minorHAnsi"/>
          <w:sz w:val="24"/>
          <w:szCs w:val="24"/>
        </w:rPr>
        <w:t xml:space="preserve"> stated that she would </w:t>
      </w:r>
      <w:r w:rsidR="001A008F" w:rsidRPr="00C36FFA">
        <w:rPr>
          <w:rFonts w:cstheme="minorHAnsi"/>
          <w:sz w:val="24"/>
          <w:szCs w:val="24"/>
        </w:rPr>
        <w:lastRenderedPageBreak/>
        <w:t>entertain a motion to go into Executive Session to discuss potential and pending litigation</w:t>
      </w:r>
      <w:r w:rsidR="00945E6E" w:rsidRPr="00C36FFA">
        <w:rPr>
          <w:rFonts w:cstheme="minorHAnsi"/>
          <w:sz w:val="24"/>
          <w:szCs w:val="24"/>
        </w:rPr>
        <w:t xml:space="preserve"> and the HR Complaint Report</w:t>
      </w:r>
      <w:r w:rsidR="001A008F" w:rsidRPr="00C36FFA">
        <w:rPr>
          <w:rFonts w:cstheme="minorHAnsi"/>
          <w:sz w:val="24"/>
          <w:szCs w:val="24"/>
        </w:rPr>
        <w:t xml:space="preserve">.  Mr. </w:t>
      </w:r>
      <w:r w:rsidR="00945E6E" w:rsidRPr="00C36FFA">
        <w:rPr>
          <w:rFonts w:cstheme="minorHAnsi"/>
          <w:sz w:val="24"/>
          <w:szCs w:val="24"/>
        </w:rPr>
        <w:t>Montgomery</w:t>
      </w:r>
      <w:r w:rsidR="001A008F" w:rsidRPr="00C36FFA">
        <w:rPr>
          <w:rFonts w:cstheme="minorHAnsi"/>
          <w:sz w:val="24"/>
          <w:szCs w:val="24"/>
        </w:rPr>
        <w:t xml:space="preserve"> so moved.  Mr. </w:t>
      </w:r>
      <w:proofErr w:type="spellStart"/>
      <w:r w:rsidR="00945E6E" w:rsidRPr="00C36FFA">
        <w:rPr>
          <w:rFonts w:cstheme="minorHAnsi"/>
          <w:sz w:val="24"/>
          <w:szCs w:val="24"/>
        </w:rPr>
        <w:t>LeBouef</w:t>
      </w:r>
      <w:proofErr w:type="spellEnd"/>
      <w:r w:rsidR="001A008F" w:rsidRPr="00C36FFA">
        <w:rPr>
          <w:rFonts w:cstheme="minorHAnsi"/>
          <w:sz w:val="24"/>
          <w:szCs w:val="24"/>
        </w:rPr>
        <w:t xml:space="preserve"> seconded the motion.  The Chairwoman called for a roll call vote.  The motion passed unanimously and the Board entered into Executive Session.  Everyone except LCPIC staff and the Board were asked to leave the room.  </w:t>
      </w:r>
    </w:p>
    <w:p w:rsidR="001A008F" w:rsidRPr="00C36FFA" w:rsidRDefault="001A008F" w:rsidP="00DC15BF">
      <w:pPr>
        <w:spacing w:after="0"/>
        <w:rPr>
          <w:rFonts w:cstheme="minorHAnsi"/>
          <w:sz w:val="24"/>
          <w:szCs w:val="24"/>
        </w:rPr>
      </w:pPr>
    </w:p>
    <w:p w:rsidR="001A008F" w:rsidRPr="00C36FFA" w:rsidRDefault="001A008F" w:rsidP="00DC15BF">
      <w:pPr>
        <w:spacing w:after="0"/>
        <w:rPr>
          <w:rFonts w:cstheme="minorHAnsi"/>
          <w:sz w:val="24"/>
          <w:szCs w:val="24"/>
        </w:rPr>
      </w:pPr>
      <w:r w:rsidRPr="00C36FFA">
        <w:rPr>
          <w:rFonts w:cstheme="minorHAnsi"/>
          <w:sz w:val="24"/>
          <w:szCs w:val="24"/>
        </w:rPr>
        <w:t>--------------------------------------------------------------Executive Session------------------------------------------------------------------</w:t>
      </w:r>
    </w:p>
    <w:p w:rsidR="001A008F" w:rsidRPr="00C36FFA" w:rsidRDefault="001A008F" w:rsidP="00DC15BF">
      <w:pPr>
        <w:spacing w:after="0"/>
        <w:rPr>
          <w:rFonts w:cstheme="minorHAnsi"/>
          <w:sz w:val="24"/>
          <w:szCs w:val="24"/>
        </w:rPr>
      </w:pPr>
    </w:p>
    <w:p w:rsidR="001A008F" w:rsidRPr="00C36FFA" w:rsidRDefault="001A008F" w:rsidP="00DC15BF">
      <w:pPr>
        <w:spacing w:after="0"/>
        <w:rPr>
          <w:rFonts w:cstheme="minorHAnsi"/>
          <w:sz w:val="24"/>
          <w:szCs w:val="24"/>
        </w:rPr>
      </w:pPr>
      <w:r w:rsidRPr="00C36FFA">
        <w:rPr>
          <w:rFonts w:cstheme="minorHAnsi"/>
          <w:sz w:val="24"/>
          <w:szCs w:val="24"/>
        </w:rPr>
        <w:t>At the conclusion of the Executive Sessio</w:t>
      </w:r>
      <w:r w:rsidR="00B348E1" w:rsidRPr="00C36FFA">
        <w:rPr>
          <w:rFonts w:cstheme="minorHAnsi"/>
          <w:sz w:val="24"/>
          <w:szCs w:val="24"/>
        </w:rPr>
        <w:t>n, Chairwoman Gardner</w:t>
      </w:r>
      <w:r w:rsidRPr="00C36FFA">
        <w:rPr>
          <w:rFonts w:cstheme="minorHAnsi"/>
          <w:sz w:val="24"/>
          <w:szCs w:val="24"/>
        </w:rPr>
        <w:t xml:space="preserve"> asked for a motion to exit Executive Session and re-enter the public forum.  </w:t>
      </w:r>
      <w:r w:rsidR="00B348E1" w:rsidRPr="00C36FFA">
        <w:rPr>
          <w:rFonts w:cstheme="minorHAnsi"/>
          <w:sz w:val="24"/>
          <w:szCs w:val="24"/>
        </w:rPr>
        <w:t xml:space="preserve">Mr. </w:t>
      </w:r>
      <w:proofErr w:type="spellStart"/>
      <w:r w:rsidR="00945E6E" w:rsidRPr="00C36FFA">
        <w:rPr>
          <w:rFonts w:cstheme="minorHAnsi"/>
          <w:sz w:val="24"/>
          <w:szCs w:val="24"/>
        </w:rPr>
        <w:t>LeBouef</w:t>
      </w:r>
      <w:proofErr w:type="spellEnd"/>
      <w:r w:rsidRPr="00C36FFA">
        <w:rPr>
          <w:rFonts w:cstheme="minorHAnsi"/>
          <w:sz w:val="24"/>
          <w:szCs w:val="24"/>
        </w:rPr>
        <w:t xml:space="preserve"> so moved.  Mr. </w:t>
      </w:r>
      <w:r w:rsidR="00945E6E" w:rsidRPr="00C36FFA">
        <w:rPr>
          <w:rFonts w:cstheme="minorHAnsi"/>
          <w:sz w:val="24"/>
          <w:szCs w:val="24"/>
        </w:rPr>
        <w:t>Enright</w:t>
      </w:r>
      <w:r w:rsidRPr="00C36FFA">
        <w:rPr>
          <w:rFonts w:cstheme="minorHAnsi"/>
          <w:sz w:val="24"/>
          <w:szCs w:val="24"/>
        </w:rPr>
        <w:t xml:space="preserve"> seconded the motion.  A roll call vote was taken.  The motion passed </w:t>
      </w:r>
      <w:r w:rsidR="00B348E1" w:rsidRPr="00C36FFA">
        <w:rPr>
          <w:rFonts w:cstheme="minorHAnsi"/>
          <w:sz w:val="24"/>
          <w:szCs w:val="24"/>
        </w:rPr>
        <w:t>unanimously.  Chairwoman Gardner</w:t>
      </w:r>
      <w:r w:rsidRPr="00C36FFA">
        <w:rPr>
          <w:rFonts w:cstheme="minorHAnsi"/>
          <w:sz w:val="24"/>
          <w:szCs w:val="24"/>
        </w:rPr>
        <w:t xml:space="preserve"> noted that the Board had re-entered the public forum.  She asked that the record reflect that the Board did not take any formal action while in Executive Session.  </w:t>
      </w:r>
    </w:p>
    <w:p w:rsidR="001A008F" w:rsidRPr="00C36FFA" w:rsidRDefault="001A008F" w:rsidP="00DC15BF">
      <w:pPr>
        <w:spacing w:after="0"/>
        <w:rPr>
          <w:rFonts w:cstheme="minorHAnsi"/>
          <w:sz w:val="24"/>
          <w:szCs w:val="24"/>
        </w:rPr>
      </w:pPr>
    </w:p>
    <w:p w:rsidR="003E1CC6" w:rsidRPr="00C36FFA" w:rsidRDefault="003E1CC6" w:rsidP="00DC15BF">
      <w:pPr>
        <w:spacing w:after="0"/>
        <w:rPr>
          <w:rFonts w:cstheme="minorHAnsi"/>
          <w:sz w:val="24"/>
          <w:szCs w:val="24"/>
        </w:rPr>
      </w:pPr>
      <w:r w:rsidRPr="00C36FFA">
        <w:rPr>
          <w:rFonts w:cstheme="minorHAnsi"/>
          <w:sz w:val="24"/>
          <w:szCs w:val="24"/>
        </w:rPr>
        <w:t>With the conclusion of the agenda,</w:t>
      </w:r>
      <w:r w:rsidR="00A84CF8" w:rsidRPr="00C36FFA">
        <w:rPr>
          <w:rFonts w:cstheme="minorHAnsi"/>
          <w:sz w:val="24"/>
          <w:szCs w:val="24"/>
        </w:rPr>
        <w:t xml:space="preserve"> and w</w:t>
      </w:r>
      <w:r w:rsidR="007A74BB" w:rsidRPr="00C36FFA">
        <w:rPr>
          <w:rFonts w:cstheme="minorHAnsi"/>
          <w:sz w:val="24"/>
          <w:szCs w:val="24"/>
        </w:rPr>
        <w:t>ith no further busines</w:t>
      </w:r>
      <w:r w:rsidR="00B348E1" w:rsidRPr="00C36FFA">
        <w:rPr>
          <w:rFonts w:cstheme="minorHAnsi"/>
          <w:sz w:val="24"/>
          <w:szCs w:val="24"/>
        </w:rPr>
        <w:t>s to discuss, Chairwoman Gardner</w:t>
      </w:r>
      <w:r w:rsidR="007A74BB" w:rsidRPr="00C36FFA">
        <w:rPr>
          <w:rFonts w:cstheme="minorHAnsi"/>
          <w:sz w:val="24"/>
          <w:szCs w:val="24"/>
        </w:rPr>
        <w:t xml:space="preserve"> </w:t>
      </w:r>
      <w:r w:rsidR="00C27694" w:rsidRPr="00C36FFA">
        <w:rPr>
          <w:rFonts w:cstheme="minorHAnsi"/>
          <w:sz w:val="24"/>
          <w:szCs w:val="24"/>
        </w:rPr>
        <w:t>stated</w:t>
      </w:r>
      <w:r w:rsidR="007A74BB" w:rsidRPr="00C36FFA">
        <w:rPr>
          <w:rFonts w:cstheme="minorHAnsi"/>
          <w:sz w:val="24"/>
          <w:szCs w:val="24"/>
        </w:rPr>
        <w:t xml:space="preserve"> that the next</w:t>
      </w:r>
      <w:r w:rsidR="00852355" w:rsidRPr="00C36FFA">
        <w:rPr>
          <w:rFonts w:cstheme="minorHAnsi"/>
          <w:sz w:val="24"/>
          <w:szCs w:val="24"/>
        </w:rPr>
        <w:t xml:space="preserve"> Board meeting is scheduled for </w:t>
      </w:r>
      <w:r w:rsidR="00945E6E" w:rsidRPr="00C36FFA">
        <w:rPr>
          <w:rFonts w:cstheme="minorHAnsi"/>
          <w:sz w:val="24"/>
          <w:szCs w:val="24"/>
        </w:rPr>
        <w:t>the second Thursday of September at 1:00 pm</w:t>
      </w:r>
      <w:r w:rsidR="00A84CF8" w:rsidRPr="00C36FFA">
        <w:rPr>
          <w:rFonts w:cstheme="minorHAnsi"/>
          <w:sz w:val="24"/>
          <w:szCs w:val="24"/>
        </w:rPr>
        <w:t>.</w:t>
      </w:r>
      <w:r w:rsidR="00E37EFD" w:rsidRPr="00C36FFA">
        <w:rPr>
          <w:rFonts w:cstheme="minorHAnsi"/>
          <w:sz w:val="24"/>
          <w:szCs w:val="24"/>
        </w:rPr>
        <w:t xml:space="preserve"> </w:t>
      </w:r>
      <w:r w:rsidR="007A74BB" w:rsidRPr="00C36FFA">
        <w:rPr>
          <w:rFonts w:cstheme="minorHAnsi"/>
          <w:sz w:val="24"/>
          <w:szCs w:val="24"/>
        </w:rPr>
        <w:t xml:space="preserve"> </w:t>
      </w:r>
      <w:r w:rsidR="00B85B51" w:rsidRPr="00C36FFA">
        <w:rPr>
          <w:rFonts w:cstheme="minorHAnsi"/>
          <w:sz w:val="24"/>
          <w:szCs w:val="24"/>
        </w:rPr>
        <w:t xml:space="preserve">Mr. </w:t>
      </w:r>
      <w:r w:rsidR="00945E6E" w:rsidRPr="00C36FFA">
        <w:rPr>
          <w:rFonts w:cstheme="minorHAnsi"/>
          <w:sz w:val="24"/>
          <w:szCs w:val="24"/>
        </w:rPr>
        <w:t>Montgomery</w:t>
      </w:r>
      <w:r w:rsidRPr="00C36FFA">
        <w:rPr>
          <w:rFonts w:cstheme="minorHAnsi"/>
          <w:sz w:val="24"/>
          <w:szCs w:val="24"/>
        </w:rPr>
        <w:t xml:space="preserve"> moved to adjourn the meeting; </w:t>
      </w:r>
      <w:r w:rsidR="007E68E9" w:rsidRPr="00C36FFA">
        <w:rPr>
          <w:rFonts w:cstheme="minorHAnsi"/>
          <w:sz w:val="24"/>
          <w:szCs w:val="24"/>
        </w:rPr>
        <w:t xml:space="preserve">Mr. </w:t>
      </w:r>
      <w:r w:rsidR="00945E6E" w:rsidRPr="00C36FFA">
        <w:rPr>
          <w:rFonts w:cstheme="minorHAnsi"/>
          <w:sz w:val="24"/>
          <w:szCs w:val="24"/>
        </w:rPr>
        <w:t>Dupree</w:t>
      </w:r>
      <w:r w:rsidRPr="00C36FFA">
        <w:rPr>
          <w:rFonts w:cstheme="minorHAnsi"/>
          <w:sz w:val="24"/>
          <w:szCs w:val="24"/>
        </w:rPr>
        <w:t xml:space="preserve"> seconded.  There being no opposition, the meeting was adjourned</w:t>
      </w:r>
      <w:r w:rsidR="00945E6E" w:rsidRPr="00C36FFA">
        <w:rPr>
          <w:rFonts w:cstheme="minorHAnsi"/>
          <w:sz w:val="24"/>
          <w:szCs w:val="24"/>
        </w:rPr>
        <w:t xml:space="preserve"> at 1:53 pm</w:t>
      </w:r>
      <w:r w:rsidRPr="00C36FFA">
        <w:rPr>
          <w:rFonts w:cstheme="minorHAnsi"/>
          <w:sz w:val="24"/>
          <w:szCs w:val="24"/>
        </w:rPr>
        <w:t>.</w:t>
      </w:r>
    </w:p>
    <w:p w:rsidR="00E37EFD" w:rsidRPr="00C36FFA" w:rsidRDefault="00E37EFD">
      <w:pPr>
        <w:rPr>
          <w:b/>
          <w:sz w:val="24"/>
          <w:szCs w:val="24"/>
        </w:rPr>
      </w:pPr>
    </w:p>
    <w:p w:rsidR="00E37EFD" w:rsidRPr="00C36FFA" w:rsidRDefault="00E37EFD">
      <w:pPr>
        <w:rPr>
          <w:b/>
          <w:sz w:val="24"/>
          <w:szCs w:val="24"/>
        </w:rPr>
      </w:pPr>
      <w:r w:rsidRPr="00C36FFA">
        <w:rPr>
          <w:b/>
          <w:sz w:val="24"/>
          <w:szCs w:val="24"/>
        </w:rPr>
        <w:t>Adjourn</w:t>
      </w:r>
    </w:p>
    <w:p w:rsidR="00E37EFD" w:rsidRPr="00C36FFA" w:rsidRDefault="00E37EFD">
      <w:pPr>
        <w:rPr>
          <w:b/>
          <w:sz w:val="24"/>
          <w:szCs w:val="24"/>
        </w:rPr>
      </w:pPr>
    </w:p>
    <w:p w:rsidR="00E37EFD" w:rsidRPr="00C36FFA" w:rsidRDefault="00E37EFD" w:rsidP="00E37EFD">
      <w:pPr>
        <w:spacing w:after="0"/>
        <w:rPr>
          <w:b/>
          <w:sz w:val="24"/>
          <w:szCs w:val="24"/>
        </w:rPr>
      </w:pPr>
      <w:r w:rsidRPr="00C36FFA">
        <w:rPr>
          <w:b/>
          <w:sz w:val="24"/>
          <w:szCs w:val="24"/>
        </w:rPr>
        <w:t>Paige M. Harper</w:t>
      </w:r>
    </w:p>
    <w:p w:rsidR="00E37EFD" w:rsidRDefault="00E37EFD" w:rsidP="00E37EFD">
      <w:pPr>
        <w:spacing w:after="0"/>
        <w:rPr>
          <w:b/>
        </w:rPr>
      </w:pPr>
      <w:r w:rsidRPr="00C36FFA">
        <w:rPr>
          <w:b/>
          <w:sz w:val="24"/>
          <w:szCs w:val="24"/>
        </w:rPr>
        <w:t>General Counsel and Corporate Secretary/Chief Administrative Offi</w:t>
      </w:r>
      <w:r>
        <w:rPr>
          <w:b/>
        </w:rPr>
        <w:t>cer</w:t>
      </w:r>
      <w:r>
        <w:rPr>
          <w:b/>
        </w:rPr>
        <w:br w:type="page"/>
      </w:r>
    </w:p>
    <w:p w:rsidR="003E1CC6" w:rsidRDefault="003E1CC6" w:rsidP="00DC15BF">
      <w:pPr>
        <w:spacing w:after="0"/>
        <w:rPr>
          <w:b/>
        </w:rPr>
      </w:pPr>
      <w:r>
        <w:rPr>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945E6E">
        <w:t>July 20</w:t>
      </w:r>
      <w:r w:rsidR="00B348E1">
        <w:t>, 2017</w:t>
      </w:r>
      <w:r>
        <w:t xml:space="preserve"> minutes that were adopted by the Board of Directors of Louisiana Citizens Property Insurance Corporation on</w:t>
      </w:r>
      <w:r w:rsidR="001A4955">
        <w:t xml:space="preserve"> </w:t>
      </w:r>
      <w:r w:rsidR="00945E6E">
        <w:t>September 14</w:t>
      </w:r>
      <w:r w:rsidR="00B348E1">
        <w:t>, 2017</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65E"/>
    <w:multiLevelType w:val="hybridMultilevel"/>
    <w:tmpl w:val="5EB6CF26"/>
    <w:lvl w:ilvl="0" w:tplc="1996D082">
      <w:start w:val="3"/>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F7055"/>
    <w:multiLevelType w:val="hybridMultilevel"/>
    <w:tmpl w:val="C80AC4C4"/>
    <w:lvl w:ilvl="0" w:tplc="B84E3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6B87"/>
    <w:multiLevelType w:val="hybridMultilevel"/>
    <w:tmpl w:val="F9FCEA98"/>
    <w:lvl w:ilvl="0" w:tplc="EA78B7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3190D"/>
    <w:multiLevelType w:val="hybridMultilevel"/>
    <w:tmpl w:val="AE765BB4"/>
    <w:lvl w:ilvl="0" w:tplc="F1224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2278A"/>
    <w:rsid w:val="000326D0"/>
    <w:rsid w:val="00032E78"/>
    <w:rsid w:val="00040F6D"/>
    <w:rsid w:val="00050511"/>
    <w:rsid w:val="0005313E"/>
    <w:rsid w:val="00056B73"/>
    <w:rsid w:val="00094385"/>
    <w:rsid w:val="000A75A5"/>
    <w:rsid w:val="000B5322"/>
    <w:rsid w:val="000D3449"/>
    <w:rsid w:val="000E67C0"/>
    <w:rsid w:val="00155C85"/>
    <w:rsid w:val="0018181A"/>
    <w:rsid w:val="001A008F"/>
    <w:rsid w:val="001A1F60"/>
    <w:rsid w:val="001A4586"/>
    <w:rsid w:val="001A4955"/>
    <w:rsid w:val="001C1AE9"/>
    <w:rsid w:val="001D3DBA"/>
    <w:rsid w:val="001D3DEC"/>
    <w:rsid w:val="001E1949"/>
    <w:rsid w:val="001F58AB"/>
    <w:rsid w:val="0020761B"/>
    <w:rsid w:val="00224AEC"/>
    <w:rsid w:val="00232195"/>
    <w:rsid w:val="002435AB"/>
    <w:rsid w:val="002454F4"/>
    <w:rsid w:val="002A6108"/>
    <w:rsid w:val="002D1909"/>
    <w:rsid w:val="002E1617"/>
    <w:rsid w:val="00300946"/>
    <w:rsid w:val="00324FD4"/>
    <w:rsid w:val="00354E2A"/>
    <w:rsid w:val="003A7CC5"/>
    <w:rsid w:val="003C42E9"/>
    <w:rsid w:val="003E1CC6"/>
    <w:rsid w:val="004166EB"/>
    <w:rsid w:val="0042679E"/>
    <w:rsid w:val="004273BB"/>
    <w:rsid w:val="00432922"/>
    <w:rsid w:val="004510A7"/>
    <w:rsid w:val="00491F08"/>
    <w:rsid w:val="004A4E4F"/>
    <w:rsid w:val="004C7D2F"/>
    <w:rsid w:val="004D4AAE"/>
    <w:rsid w:val="004E5A07"/>
    <w:rsid w:val="004F7A76"/>
    <w:rsid w:val="00503403"/>
    <w:rsid w:val="00516CE5"/>
    <w:rsid w:val="00521DC8"/>
    <w:rsid w:val="005248C3"/>
    <w:rsid w:val="00525523"/>
    <w:rsid w:val="00532055"/>
    <w:rsid w:val="005672F8"/>
    <w:rsid w:val="005910A2"/>
    <w:rsid w:val="005948E1"/>
    <w:rsid w:val="005B4D52"/>
    <w:rsid w:val="005C5BAA"/>
    <w:rsid w:val="005D60F3"/>
    <w:rsid w:val="006017AA"/>
    <w:rsid w:val="00622B0D"/>
    <w:rsid w:val="006279D9"/>
    <w:rsid w:val="00627CB2"/>
    <w:rsid w:val="006307F5"/>
    <w:rsid w:val="00633248"/>
    <w:rsid w:val="00642954"/>
    <w:rsid w:val="006530DA"/>
    <w:rsid w:val="00665795"/>
    <w:rsid w:val="00673B1A"/>
    <w:rsid w:val="00675531"/>
    <w:rsid w:val="0069001F"/>
    <w:rsid w:val="006C3910"/>
    <w:rsid w:val="006E36B3"/>
    <w:rsid w:val="00706296"/>
    <w:rsid w:val="0071249F"/>
    <w:rsid w:val="007224EC"/>
    <w:rsid w:val="007512A0"/>
    <w:rsid w:val="00752FEE"/>
    <w:rsid w:val="007618B8"/>
    <w:rsid w:val="00765C48"/>
    <w:rsid w:val="007855E5"/>
    <w:rsid w:val="00796CD0"/>
    <w:rsid w:val="007A74BB"/>
    <w:rsid w:val="007D1CB3"/>
    <w:rsid w:val="007D3466"/>
    <w:rsid w:val="007D6213"/>
    <w:rsid w:val="007E48D7"/>
    <w:rsid w:val="007E68E9"/>
    <w:rsid w:val="007E7A32"/>
    <w:rsid w:val="00802F28"/>
    <w:rsid w:val="00807342"/>
    <w:rsid w:val="00830314"/>
    <w:rsid w:val="00840C7D"/>
    <w:rsid w:val="00852355"/>
    <w:rsid w:val="00854427"/>
    <w:rsid w:val="008647E8"/>
    <w:rsid w:val="008800AC"/>
    <w:rsid w:val="008810B9"/>
    <w:rsid w:val="008D2834"/>
    <w:rsid w:val="008E1833"/>
    <w:rsid w:val="008E5B16"/>
    <w:rsid w:val="0091465C"/>
    <w:rsid w:val="00945E6E"/>
    <w:rsid w:val="00963733"/>
    <w:rsid w:val="00977C88"/>
    <w:rsid w:val="009A2B3C"/>
    <w:rsid w:val="009B6A0B"/>
    <w:rsid w:val="009E27D5"/>
    <w:rsid w:val="009F2879"/>
    <w:rsid w:val="009F35CA"/>
    <w:rsid w:val="00A124C6"/>
    <w:rsid w:val="00A31F17"/>
    <w:rsid w:val="00A63265"/>
    <w:rsid w:val="00A65B2A"/>
    <w:rsid w:val="00A70A65"/>
    <w:rsid w:val="00A759EF"/>
    <w:rsid w:val="00A84CF8"/>
    <w:rsid w:val="00AB6EAD"/>
    <w:rsid w:val="00AD164B"/>
    <w:rsid w:val="00AD3979"/>
    <w:rsid w:val="00AE5836"/>
    <w:rsid w:val="00AE59DF"/>
    <w:rsid w:val="00B16B31"/>
    <w:rsid w:val="00B16F8A"/>
    <w:rsid w:val="00B24514"/>
    <w:rsid w:val="00B348E1"/>
    <w:rsid w:val="00B62419"/>
    <w:rsid w:val="00B62780"/>
    <w:rsid w:val="00B712D6"/>
    <w:rsid w:val="00B721C8"/>
    <w:rsid w:val="00B835CE"/>
    <w:rsid w:val="00B85B51"/>
    <w:rsid w:val="00BD2F59"/>
    <w:rsid w:val="00BF271E"/>
    <w:rsid w:val="00BF7E6E"/>
    <w:rsid w:val="00C154BF"/>
    <w:rsid w:val="00C255C8"/>
    <w:rsid w:val="00C27694"/>
    <w:rsid w:val="00C34CDC"/>
    <w:rsid w:val="00C3598F"/>
    <w:rsid w:val="00C36FFA"/>
    <w:rsid w:val="00C56C5D"/>
    <w:rsid w:val="00C94CB0"/>
    <w:rsid w:val="00CB5979"/>
    <w:rsid w:val="00D02589"/>
    <w:rsid w:val="00D11308"/>
    <w:rsid w:val="00D21D05"/>
    <w:rsid w:val="00D236AF"/>
    <w:rsid w:val="00D2546C"/>
    <w:rsid w:val="00D33429"/>
    <w:rsid w:val="00D46159"/>
    <w:rsid w:val="00D551F0"/>
    <w:rsid w:val="00D633EF"/>
    <w:rsid w:val="00D767CE"/>
    <w:rsid w:val="00D85F8E"/>
    <w:rsid w:val="00D9296E"/>
    <w:rsid w:val="00D95692"/>
    <w:rsid w:val="00DA4A34"/>
    <w:rsid w:val="00DA5466"/>
    <w:rsid w:val="00DC15BF"/>
    <w:rsid w:val="00DD3C2D"/>
    <w:rsid w:val="00DE354F"/>
    <w:rsid w:val="00DE4DDD"/>
    <w:rsid w:val="00E0650A"/>
    <w:rsid w:val="00E13604"/>
    <w:rsid w:val="00E31FF8"/>
    <w:rsid w:val="00E33C40"/>
    <w:rsid w:val="00E3772E"/>
    <w:rsid w:val="00E37EFD"/>
    <w:rsid w:val="00E408D0"/>
    <w:rsid w:val="00E9183F"/>
    <w:rsid w:val="00E92E8A"/>
    <w:rsid w:val="00EA2AAF"/>
    <w:rsid w:val="00EA463C"/>
    <w:rsid w:val="00EE4644"/>
    <w:rsid w:val="00F20FC5"/>
    <w:rsid w:val="00F23108"/>
    <w:rsid w:val="00F31A77"/>
    <w:rsid w:val="00F43276"/>
    <w:rsid w:val="00F567E8"/>
    <w:rsid w:val="00F60E59"/>
    <w:rsid w:val="00F65D52"/>
    <w:rsid w:val="00F84BFF"/>
    <w:rsid w:val="00F860D3"/>
    <w:rsid w:val="00F87ED5"/>
    <w:rsid w:val="00F90D43"/>
    <w:rsid w:val="00FC42A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2017-09-20T16:07:00Z</cp:lastPrinted>
  <dcterms:created xsi:type="dcterms:W3CDTF">2017-08-23T15:02:00Z</dcterms:created>
  <dcterms:modified xsi:type="dcterms:W3CDTF">2017-09-20T16:07:00Z</dcterms:modified>
</cp:coreProperties>
</file>